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C1" w:rsidRPr="00302A9A" w:rsidRDefault="00623FA0" w:rsidP="00126AC1">
      <w:pPr>
        <w:shd w:val="clear" w:color="auto" w:fill="FFFFFF"/>
        <w:spacing w:after="0" w:line="240" w:lineRule="auto"/>
        <w:jc w:val="center"/>
        <w:rPr>
          <w:rFonts w:ascii="AcadNusx" w:eastAsia="Times New Roman" w:hAnsi="AcadNusx" w:cs="Calibri"/>
          <w:color w:val="1F3864" w:themeColor="accent5" w:themeShade="80"/>
          <w:lang w:val="ka-GE"/>
        </w:rPr>
      </w:pPr>
      <w:r w:rsidRPr="00106357">
        <w:rPr>
          <w:rFonts w:ascii="Sylfaen" w:hAnsi="Sylfaen" w:cs="Arial"/>
          <w:noProof/>
          <w:color w:val="000000"/>
          <w:szCs w:val="21"/>
          <w:shd w:val="clear" w:color="auto" w:fill="FFFFFF"/>
        </w:rPr>
        <w:drawing>
          <wp:inline distT="0" distB="0" distL="0" distR="0" wp14:anchorId="7B6B6B0F" wp14:editId="62F72AB7">
            <wp:extent cx="4018014" cy="706931"/>
            <wp:effectExtent l="0" t="0" r="1905" b="0"/>
            <wp:docPr id="1" name="Picture 1" descr="D:\C DISK\Meriko\Desktop\BIURO DOC\LADA\for lada 19.05.17\лада 06.06.17\GIA LOGO\GIA LOGO ნე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 DISK\Meriko\Desktop\BIURO DOC\LADA\for lada 19.05.17\лада 06.06.17\GIA LOGO\GIA LOGO ნეწ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876" cy="76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AC1" w:rsidRPr="00302A9A" w:rsidRDefault="00126AC1" w:rsidP="00126AC1">
      <w:pPr>
        <w:shd w:val="clear" w:color="auto" w:fill="FFFFFF"/>
        <w:spacing w:after="0" w:line="240" w:lineRule="auto"/>
        <w:jc w:val="center"/>
        <w:rPr>
          <w:rFonts w:ascii="AcadNusx" w:eastAsia="Times New Roman" w:hAnsi="AcadNusx" w:cs="Calibri"/>
          <w:color w:val="1F3864" w:themeColor="accent5" w:themeShade="80"/>
          <w:lang w:val="ka-GE"/>
        </w:rPr>
      </w:pPr>
    </w:p>
    <w:p w:rsidR="004D2BBB" w:rsidRDefault="004D2BBB" w:rsidP="00126AC1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color w:val="1F3864" w:themeColor="accent5" w:themeShade="80"/>
          <w:sz w:val="36"/>
          <w:lang w:val="ka-GE"/>
        </w:rPr>
      </w:pPr>
    </w:p>
    <w:p w:rsidR="00126AC1" w:rsidRPr="00623FA0" w:rsidRDefault="00126AC1" w:rsidP="00126AC1">
      <w:pPr>
        <w:shd w:val="clear" w:color="auto" w:fill="FFFFFF"/>
        <w:spacing w:after="0" w:line="240" w:lineRule="auto"/>
        <w:jc w:val="center"/>
        <w:rPr>
          <w:rFonts w:ascii="AcadNusx" w:eastAsia="Times New Roman" w:hAnsi="AcadNusx" w:cs="Calibri"/>
          <w:b/>
          <w:color w:val="1F3864" w:themeColor="accent5" w:themeShade="80"/>
          <w:sz w:val="36"/>
          <w:lang w:val="ka-GE"/>
        </w:rPr>
      </w:pPr>
      <w:r w:rsidRPr="00623FA0">
        <w:rPr>
          <w:rFonts w:ascii="Sylfaen" w:eastAsia="Times New Roman" w:hAnsi="Sylfaen" w:cs="Sylfaen"/>
          <w:b/>
          <w:color w:val="1F3864" w:themeColor="accent5" w:themeShade="80"/>
          <w:sz w:val="36"/>
          <w:lang w:val="ka-GE"/>
        </w:rPr>
        <w:t>პრეს</w:t>
      </w:r>
      <w:r w:rsidR="004D2BBB">
        <w:rPr>
          <w:rFonts w:ascii="Sylfaen" w:eastAsia="Times New Roman" w:hAnsi="Sylfaen" w:cs="Sylfaen"/>
          <w:b/>
          <w:color w:val="1F3864" w:themeColor="accent5" w:themeShade="80"/>
          <w:sz w:val="36"/>
          <w:lang w:val="ka-GE"/>
        </w:rPr>
        <w:t xml:space="preserve"> </w:t>
      </w:r>
      <w:r w:rsidRPr="00623FA0">
        <w:rPr>
          <w:rFonts w:ascii="AcadNusx" w:eastAsia="Times New Roman" w:hAnsi="AcadNusx" w:cs="Calibri"/>
          <w:b/>
          <w:color w:val="1F3864" w:themeColor="accent5" w:themeShade="80"/>
          <w:sz w:val="36"/>
          <w:lang w:val="ka-GE"/>
        </w:rPr>
        <w:t>-</w:t>
      </w:r>
      <w:r w:rsidR="004D2BBB">
        <w:rPr>
          <w:rFonts w:ascii="Sylfaen" w:eastAsia="Times New Roman" w:hAnsi="Sylfaen" w:cs="Calibri"/>
          <w:b/>
          <w:color w:val="1F3864" w:themeColor="accent5" w:themeShade="80"/>
          <w:sz w:val="36"/>
          <w:lang w:val="ka-GE"/>
        </w:rPr>
        <w:t xml:space="preserve"> </w:t>
      </w:r>
      <w:r w:rsidRPr="00623FA0">
        <w:rPr>
          <w:rFonts w:ascii="Sylfaen" w:eastAsia="Times New Roman" w:hAnsi="Sylfaen" w:cs="Sylfaen"/>
          <w:b/>
          <w:color w:val="1F3864" w:themeColor="accent5" w:themeShade="80"/>
          <w:sz w:val="36"/>
          <w:lang w:val="ka-GE"/>
        </w:rPr>
        <w:t>რელიზი</w:t>
      </w:r>
      <w:bookmarkStart w:id="0" w:name="_GoBack"/>
      <w:bookmarkEnd w:id="0"/>
    </w:p>
    <w:p w:rsidR="00126AC1" w:rsidRPr="00302A9A" w:rsidRDefault="00126AC1" w:rsidP="00126AC1">
      <w:pPr>
        <w:shd w:val="clear" w:color="auto" w:fill="FFFFFF"/>
        <w:spacing w:after="0" w:line="240" w:lineRule="auto"/>
        <w:rPr>
          <w:rFonts w:ascii="AcadNusx" w:eastAsia="Times New Roman" w:hAnsi="AcadNusx" w:cs="Calibri"/>
          <w:color w:val="1F3864" w:themeColor="accent5" w:themeShade="80"/>
          <w:lang w:val="ka-GE"/>
        </w:rPr>
      </w:pPr>
    </w:p>
    <w:p w:rsidR="00126AC1" w:rsidRPr="00623FA0" w:rsidRDefault="00126AC1" w:rsidP="00126AC1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color w:val="1F3864" w:themeColor="accent5" w:themeShade="80"/>
          <w:sz w:val="32"/>
          <w:szCs w:val="32"/>
          <w:lang w:val="ka-GE"/>
        </w:rPr>
      </w:pPr>
      <w:r w:rsidRPr="00623FA0">
        <w:rPr>
          <w:rFonts w:ascii="Sylfaen" w:eastAsia="Times New Roman" w:hAnsi="Sylfaen" w:cs="Sylfaen"/>
          <w:b/>
          <w:color w:val="1F3864" w:themeColor="accent5" w:themeShade="80"/>
          <w:sz w:val="32"/>
          <w:szCs w:val="32"/>
          <w:lang w:val="ka-GE"/>
        </w:rPr>
        <w:t>წამლებზე</w:t>
      </w:r>
      <w:r w:rsidRPr="00623FA0">
        <w:rPr>
          <w:rFonts w:ascii="AcadNusx" w:eastAsia="Times New Roman" w:hAnsi="AcadNusx" w:cs="Calibri"/>
          <w:b/>
          <w:color w:val="1F3864" w:themeColor="accent5" w:themeShade="80"/>
          <w:sz w:val="32"/>
          <w:szCs w:val="32"/>
          <w:lang w:val="ka-GE"/>
        </w:rPr>
        <w:t xml:space="preserve"> </w:t>
      </w:r>
      <w:r w:rsidRPr="00623FA0">
        <w:rPr>
          <w:rFonts w:ascii="Sylfaen" w:eastAsia="Times New Roman" w:hAnsi="Sylfaen" w:cs="Sylfaen"/>
          <w:b/>
          <w:color w:val="1F3864" w:themeColor="accent5" w:themeShade="80"/>
          <w:sz w:val="32"/>
          <w:szCs w:val="32"/>
          <w:lang w:val="ka-GE"/>
        </w:rPr>
        <w:t>ჯიბიდან</w:t>
      </w:r>
      <w:r w:rsidRPr="00623FA0">
        <w:rPr>
          <w:rFonts w:ascii="AcadNusx" w:eastAsia="Times New Roman" w:hAnsi="AcadNusx" w:cs="Calibri"/>
          <w:b/>
          <w:color w:val="1F3864" w:themeColor="accent5" w:themeShade="80"/>
          <w:sz w:val="32"/>
          <w:szCs w:val="32"/>
          <w:lang w:val="ka-GE"/>
        </w:rPr>
        <w:t xml:space="preserve"> </w:t>
      </w:r>
      <w:r w:rsidRPr="00623FA0">
        <w:rPr>
          <w:rFonts w:ascii="Sylfaen" w:eastAsia="Times New Roman" w:hAnsi="Sylfaen" w:cs="Sylfaen"/>
          <w:b/>
          <w:color w:val="1F3864" w:themeColor="accent5" w:themeShade="80"/>
          <w:sz w:val="32"/>
          <w:szCs w:val="32"/>
          <w:lang w:val="ka-GE"/>
        </w:rPr>
        <w:t>გადახდების</w:t>
      </w:r>
      <w:r w:rsidRPr="00623FA0">
        <w:rPr>
          <w:rFonts w:ascii="AcadNusx" w:eastAsia="Times New Roman" w:hAnsi="AcadNusx" w:cs="Calibri"/>
          <w:b/>
          <w:color w:val="1F3864" w:themeColor="accent5" w:themeShade="80"/>
          <w:sz w:val="32"/>
          <w:szCs w:val="32"/>
          <w:lang w:val="ka-GE"/>
        </w:rPr>
        <w:t xml:space="preserve"> </w:t>
      </w:r>
      <w:r w:rsidRPr="00623FA0">
        <w:rPr>
          <w:rFonts w:ascii="Sylfaen" w:eastAsia="Times New Roman" w:hAnsi="Sylfaen" w:cs="Sylfaen"/>
          <w:b/>
          <w:color w:val="1F3864" w:themeColor="accent5" w:themeShade="80"/>
          <w:sz w:val="32"/>
          <w:szCs w:val="32"/>
          <w:lang w:val="ka-GE"/>
        </w:rPr>
        <w:t>რადიკალურად</w:t>
      </w:r>
      <w:r w:rsidRPr="00623FA0">
        <w:rPr>
          <w:rFonts w:ascii="AcadNusx" w:eastAsia="Times New Roman" w:hAnsi="AcadNusx" w:cs="Calibri"/>
          <w:b/>
          <w:color w:val="1F3864" w:themeColor="accent5" w:themeShade="80"/>
          <w:sz w:val="32"/>
          <w:szCs w:val="32"/>
          <w:lang w:val="ka-GE"/>
        </w:rPr>
        <w:t xml:space="preserve"> </w:t>
      </w:r>
      <w:r w:rsidRPr="00623FA0">
        <w:rPr>
          <w:rFonts w:ascii="Sylfaen" w:eastAsia="Times New Roman" w:hAnsi="Sylfaen" w:cs="Sylfaen"/>
          <w:b/>
          <w:color w:val="1F3864" w:themeColor="accent5" w:themeShade="80"/>
          <w:sz w:val="32"/>
          <w:szCs w:val="32"/>
          <w:lang w:val="ka-GE"/>
        </w:rPr>
        <w:t>შემცირება</w:t>
      </w:r>
      <w:r w:rsidRPr="00623FA0">
        <w:rPr>
          <w:rFonts w:ascii="AcadNusx" w:eastAsia="Times New Roman" w:hAnsi="AcadNusx" w:cs="Calibri"/>
          <w:b/>
          <w:color w:val="1F3864" w:themeColor="accent5" w:themeShade="80"/>
          <w:sz w:val="32"/>
          <w:szCs w:val="32"/>
          <w:lang w:val="ka-GE"/>
        </w:rPr>
        <w:t xml:space="preserve"> </w:t>
      </w:r>
      <w:r w:rsidRPr="00623FA0">
        <w:rPr>
          <w:rFonts w:ascii="Sylfaen" w:eastAsia="Times New Roman" w:hAnsi="Sylfaen" w:cs="Sylfaen"/>
          <w:b/>
          <w:color w:val="1F3864" w:themeColor="accent5" w:themeShade="80"/>
          <w:sz w:val="32"/>
          <w:szCs w:val="32"/>
          <w:lang w:val="ka-GE"/>
        </w:rPr>
        <w:t>შესაძლებელია</w:t>
      </w:r>
    </w:p>
    <w:p w:rsidR="00623FA0" w:rsidRPr="00623FA0" w:rsidRDefault="00623FA0" w:rsidP="00126AC1">
      <w:pPr>
        <w:shd w:val="clear" w:color="auto" w:fill="FFFFFF"/>
        <w:spacing w:after="0" w:line="240" w:lineRule="auto"/>
        <w:jc w:val="center"/>
        <w:rPr>
          <w:rFonts w:ascii="AcadNusx" w:eastAsia="Times New Roman" w:hAnsi="AcadNusx" w:cs="Calibri"/>
          <w:b/>
          <w:color w:val="1F3864" w:themeColor="accent5" w:themeShade="80"/>
          <w:sz w:val="32"/>
          <w:szCs w:val="32"/>
          <w:lang w:val="ka-GE"/>
        </w:rPr>
      </w:pPr>
    </w:p>
    <w:p w:rsidR="00126AC1" w:rsidRPr="00623FA0" w:rsidRDefault="00126AC1" w:rsidP="00126AC1">
      <w:pPr>
        <w:shd w:val="clear" w:color="auto" w:fill="FFFFFF"/>
        <w:spacing w:after="0" w:line="240" w:lineRule="auto"/>
        <w:jc w:val="center"/>
        <w:rPr>
          <w:rFonts w:ascii="AcadNusx" w:eastAsia="Times New Roman" w:hAnsi="AcadNusx" w:cs="Calibri"/>
          <w:color w:val="1F3864" w:themeColor="accent5" w:themeShade="80"/>
          <w:sz w:val="32"/>
          <w:szCs w:val="32"/>
          <w:lang w:val="ka-GE"/>
        </w:rPr>
      </w:pPr>
      <w:r w:rsidRPr="00623FA0">
        <w:rPr>
          <w:rFonts w:ascii="Sylfaen" w:eastAsia="Times New Roman" w:hAnsi="Sylfaen" w:cs="Sylfaen"/>
          <w:color w:val="1F3864" w:themeColor="accent5" w:themeShade="80"/>
          <w:sz w:val="32"/>
          <w:szCs w:val="32"/>
          <w:lang w:val="ka-GE"/>
        </w:rPr>
        <w:t>სადაზღვევო</w:t>
      </w:r>
      <w:r w:rsidRPr="00623FA0">
        <w:rPr>
          <w:rFonts w:ascii="AcadNusx" w:eastAsia="Times New Roman" w:hAnsi="AcadNusx" w:cs="Calibri"/>
          <w:color w:val="1F3864" w:themeColor="accent5" w:themeShade="80"/>
          <w:sz w:val="32"/>
          <w:szCs w:val="32"/>
          <w:lang w:val="ka-GE"/>
        </w:rPr>
        <w:t xml:space="preserve"> </w:t>
      </w:r>
      <w:r w:rsidRPr="00623FA0">
        <w:rPr>
          <w:rFonts w:ascii="Sylfaen" w:eastAsia="Times New Roman" w:hAnsi="Sylfaen" w:cs="Sylfaen"/>
          <w:color w:val="1F3864" w:themeColor="accent5" w:themeShade="80"/>
          <w:sz w:val="32"/>
          <w:szCs w:val="32"/>
          <w:lang w:val="ka-GE"/>
        </w:rPr>
        <w:t>ინდუსტრიის</w:t>
      </w:r>
      <w:r w:rsidRPr="00623FA0">
        <w:rPr>
          <w:rFonts w:ascii="AcadNusx" w:eastAsia="Times New Roman" w:hAnsi="AcadNusx" w:cs="Calibri"/>
          <w:color w:val="1F3864" w:themeColor="accent5" w:themeShade="80"/>
          <w:sz w:val="32"/>
          <w:szCs w:val="32"/>
          <w:lang w:val="ka-GE"/>
        </w:rPr>
        <w:t xml:space="preserve"> </w:t>
      </w:r>
      <w:r w:rsidRPr="00623FA0">
        <w:rPr>
          <w:rFonts w:ascii="Sylfaen" w:eastAsia="Times New Roman" w:hAnsi="Sylfaen" w:cs="Sylfaen"/>
          <w:color w:val="1F3864" w:themeColor="accent5" w:themeShade="80"/>
          <w:sz w:val="32"/>
          <w:szCs w:val="32"/>
          <w:lang w:val="ka-GE"/>
        </w:rPr>
        <w:t>ახალი</w:t>
      </w:r>
      <w:r w:rsidRPr="00623FA0">
        <w:rPr>
          <w:rFonts w:ascii="AcadNusx" w:eastAsia="Times New Roman" w:hAnsi="AcadNusx" w:cs="Calibri"/>
          <w:color w:val="1F3864" w:themeColor="accent5" w:themeShade="80"/>
          <w:sz w:val="32"/>
          <w:szCs w:val="32"/>
          <w:lang w:val="ka-GE"/>
        </w:rPr>
        <w:t xml:space="preserve"> </w:t>
      </w:r>
      <w:r w:rsidRPr="00623FA0">
        <w:rPr>
          <w:rFonts w:ascii="Sylfaen" w:eastAsia="Times New Roman" w:hAnsi="Sylfaen" w:cs="Sylfaen"/>
          <w:color w:val="1F3864" w:themeColor="accent5" w:themeShade="80"/>
          <w:sz w:val="32"/>
          <w:szCs w:val="32"/>
          <w:lang w:val="ka-GE"/>
        </w:rPr>
        <w:t>შემოთავაზება</w:t>
      </w:r>
      <w:r w:rsidRPr="00623FA0">
        <w:rPr>
          <w:rFonts w:ascii="AcadNusx" w:eastAsia="Times New Roman" w:hAnsi="AcadNusx" w:cs="Calibri"/>
          <w:color w:val="1F3864" w:themeColor="accent5" w:themeShade="80"/>
          <w:sz w:val="32"/>
          <w:szCs w:val="32"/>
          <w:lang w:val="ka-GE"/>
        </w:rPr>
        <w:t xml:space="preserve"> </w:t>
      </w:r>
      <w:r w:rsidRPr="00623FA0">
        <w:rPr>
          <w:rFonts w:ascii="Sylfaen" w:eastAsia="Times New Roman" w:hAnsi="Sylfaen" w:cs="Sylfaen"/>
          <w:color w:val="1F3864" w:themeColor="accent5" w:themeShade="80"/>
          <w:sz w:val="32"/>
          <w:szCs w:val="32"/>
          <w:lang w:val="ka-GE"/>
        </w:rPr>
        <w:t>მთავრობას</w:t>
      </w:r>
    </w:p>
    <w:p w:rsidR="00126AC1" w:rsidRPr="00302A9A" w:rsidRDefault="00126AC1" w:rsidP="00126AC1">
      <w:pPr>
        <w:shd w:val="clear" w:color="auto" w:fill="FFFFFF"/>
        <w:spacing w:after="0" w:line="240" w:lineRule="auto"/>
        <w:rPr>
          <w:rFonts w:ascii="AcadNusx" w:eastAsia="Times New Roman" w:hAnsi="AcadNusx" w:cs="Calibri"/>
          <w:color w:val="1F3864" w:themeColor="accent5" w:themeShade="80"/>
          <w:lang w:val="ka-GE"/>
        </w:rPr>
      </w:pPr>
    </w:p>
    <w:p w:rsidR="00126AC1" w:rsidRPr="00302A9A" w:rsidRDefault="00126AC1" w:rsidP="00126AC1">
      <w:pPr>
        <w:shd w:val="clear" w:color="auto" w:fill="FFFFFF"/>
        <w:spacing w:after="0" w:line="240" w:lineRule="auto"/>
        <w:rPr>
          <w:rFonts w:ascii="AcadNusx" w:eastAsia="Times New Roman" w:hAnsi="AcadNusx" w:cs="Calibri"/>
          <w:color w:val="1F3864" w:themeColor="accent5" w:themeShade="80"/>
          <w:lang w:val="ka-GE"/>
        </w:rPr>
      </w:pPr>
    </w:p>
    <w:p w:rsidR="00126AC1" w:rsidRPr="00302A9A" w:rsidRDefault="00126AC1" w:rsidP="00126A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cadNusx" w:eastAsia="Times New Roman" w:hAnsi="AcadNusx" w:cs="Calibri"/>
          <w:color w:val="1F3864" w:themeColor="accent5" w:themeShade="80"/>
          <w:szCs w:val="24"/>
        </w:rPr>
      </w:pP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Cs w:val="24"/>
        </w:rPr>
        <w:t>მედიკამენტებზე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Cs w:val="24"/>
        </w:rPr>
        <w:t>დანახარჯის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Cs w:val="24"/>
        </w:rPr>
        <w:t>მნიშვნელოვანი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Cs w:val="24"/>
        </w:rPr>
        <w:t>წილი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Cs w:val="24"/>
        </w:rPr>
        <w:t>წამლის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Cs w:val="24"/>
        </w:rPr>
        <w:t>არარაციონალური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Cs w:val="24"/>
        </w:rPr>
        <w:t>მოხმარებით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Cs w:val="24"/>
        </w:rPr>
        <w:t>არის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Cs w:val="24"/>
        </w:rPr>
        <w:t>გამოწვეული</w:t>
      </w:r>
      <w:proofErr w:type="spellEnd"/>
    </w:p>
    <w:p w:rsidR="00126AC1" w:rsidRPr="00302A9A" w:rsidRDefault="00126AC1" w:rsidP="00126AC1">
      <w:pPr>
        <w:pStyle w:val="ListParagraph"/>
        <w:shd w:val="clear" w:color="auto" w:fill="FFFFFF"/>
        <w:spacing w:after="0" w:line="240" w:lineRule="auto"/>
        <w:rPr>
          <w:rFonts w:ascii="AcadNusx" w:eastAsia="Times New Roman" w:hAnsi="AcadNusx" w:cs="Calibri"/>
          <w:color w:val="1F3864" w:themeColor="accent5" w:themeShade="80"/>
          <w:szCs w:val="24"/>
        </w:rPr>
      </w:pPr>
    </w:p>
    <w:p w:rsidR="00126AC1" w:rsidRPr="00302A9A" w:rsidRDefault="00126AC1" w:rsidP="00126A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cadNusx" w:eastAsia="Times New Roman" w:hAnsi="AcadNusx" w:cs="Calibri"/>
          <w:color w:val="1F3864" w:themeColor="accent5" w:themeShade="80"/>
          <w:szCs w:val="24"/>
        </w:rPr>
      </w:pP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Cs w:val="24"/>
        </w:rPr>
        <w:t>კერძო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Cs w:val="24"/>
        </w:rPr>
        <w:t>სადაზღვევო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Cs w:val="24"/>
        </w:rPr>
        <w:t>მექანიზმების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Cs w:val="24"/>
        </w:rPr>
        <w:t>ამოქმედების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Cs w:val="24"/>
        </w:rPr>
        <w:t>შემთხვევაში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Cs w:val="24"/>
        </w:rPr>
        <w:t>მედიკამენტებზე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Cs w:val="24"/>
        </w:rPr>
        <w:t>ჯიბიდან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Cs w:val="24"/>
        </w:rPr>
        <w:t>გადახდები</w:t>
      </w:r>
      <w:proofErr w:type="spellEnd"/>
      <w:r w:rsidRPr="00302A9A">
        <w:rPr>
          <w:rFonts w:ascii="Sylfaen" w:eastAsia="Times New Roman" w:hAnsi="Sylfaen" w:cs="Sylfaen"/>
          <w:color w:val="1F3864" w:themeColor="accent5" w:themeShade="80"/>
          <w:szCs w:val="24"/>
          <w:lang w:val="ka-GE"/>
        </w:rPr>
        <w:t>ს</w:t>
      </w:r>
      <w:r w:rsidRPr="00302A9A">
        <w:rPr>
          <w:rFonts w:ascii="AcadNusx" w:eastAsia="Times New Roman" w:hAnsi="AcadNusx" w:cs="Calibri"/>
          <w:color w:val="1F3864" w:themeColor="accent5" w:themeShade="80"/>
          <w:szCs w:val="24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Cs w:val="24"/>
          <w:lang w:val="ka-GE"/>
        </w:rPr>
        <w:t>ორჯერ</w:t>
      </w:r>
      <w:r w:rsidRPr="00302A9A">
        <w:rPr>
          <w:rFonts w:ascii="AcadNusx" w:eastAsia="Times New Roman" w:hAnsi="AcadNusx" w:cs="Calibri"/>
          <w:color w:val="1F3864" w:themeColor="accent5" w:themeShade="80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Cs w:val="24"/>
          <w:lang w:val="ka-GE"/>
        </w:rPr>
        <w:t>შემცირებაა</w:t>
      </w:r>
      <w:r w:rsidRPr="00302A9A">
        <w:rPr>
          <w:rFonts w:ascii="AcadNusx" w:eastAsia="Times New Roman" w:hAnsi="AcadNusx" w:cs="Calibri"/>
          <w:color w:val="1F3864" w:themeColor="accent5" w:themeShade="80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Cs w:val="24"/>
          <w:lang w:val="ka-GE"/>
        </w:rPr>
        <w:t>შესაძლებელი</w:t>
      </w:r>
      <w:r w:rsidRPr="00302A9A">
        <w:rPr>
          <w:rFonts w:ascii="AcadNusx" w:eastAsia="Times New Roman" w:hAnsi="AcadNusx" w:cs="Calibri"/>
          <w:color w:val="1F3864" w:themeColor="accent5" w:themeShade="80"/>
          <w:szCs w:val="24"/>
        </w:rPr>
        <w:t xml:space="preserve"> </w:t>
      </w:r>
    </w:p>
    <w:p w:rsidR="00126AC1" w:rsidRPr="00302A9A" w:rsidRDefault="00126AC1" w:rsidP="00126AC1">
      <w:pPr>
        <w:shd w:val="clear" w:color="auto" w:fill="FFFFFF"/>
        <w:spacing w:after="0" w:line="240" w:lineRule="auto"/>
        <w:rPr>
          <w:rFonts w:ascii="AcadNusx" w:eastAsia="Times New Roman" w:hAnsi="AcadNusx" w:cs="Calibri"/>
          <w:color w:val="1F3864" w:themeColor="accent5" w:themeShade="80"/>
        </w:rPr>
      </w:pPr>
    </w:p>
    <w:p w:rsidR="00126AC1" w:rsidRPr="00302A9A" w:rsidRDefault="00126AC1" w:rsidP="00126AC1">
      <w:pPr>
        <w:shd w:val="clear" w:color="auto" w:fill="FFFFFF"/>
        <w:spacing w:after="0" w:line="240" w:lineRule="auto"/>
        <w:rPr>
          <w:rFonts w:ascii="AcadNusx" w:eastAsia="Times New Roman" w:hAnsi="AcadNusx" w:cs="Calibri"/>
          <w:color w:val="1F3864" w:themeColor="accent5" w:themeShade="80"/>
        </w:rPr>
      </w:pPr>
      <w:r w:rsidRPr="00302A9A">
        <w:rPr>
          <w:rFonts w:ascii="AcadNusx" w:eastAsia="Times New Roman" w:hAnsi="AcadNusx" w:cs="Calibri"/>
          <w:color w:val="1F3864" w:themeColor="accent5" w:themeShade="80"/>
        </w:rPr>
        <w:t> </w:t>
      </w:r>
    </w:p>
    <w:p w:rsidR="00126AC1" w:rsidRPr="00302A9A" w:rsidRDefault="00126AC1" w:rsidP="00623FA0">
      <w:pPr>
        <w:shd w:val="clear" w:color="auto" w:fill="FFFFFF"/>
        <w:spacing w:after="0" w:line="240" w:lineRule="auto"/>
        <w:jc w:val="both"/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</w:pP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30 </w:t>
      </w:r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აგვისტო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, 2018 </w:t>
      </w:r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წელი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>: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კერძო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სადაზღვევო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სექტორი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საქართველოს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მთავრობის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ინიციატივას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ეხმიანება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,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რომელიც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მედიკამენტების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ხელმისაწვდომობას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ეხება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. 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სადაზღვევო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ასოციაცია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და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კერძო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სადაზღვევო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კომპანიების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ხელმძღვანელები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დადებითად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აფასებენ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ღონისძიებებს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,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რაც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="00B77FF3"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გარკვეული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კატეგორიის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მოსახლეობისთვის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იაფი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წამლებით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უზრუნველყოფას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მოიცავს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,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თუმცა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მათი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აზრით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,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ეს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არაა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საკმარისი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. </w:t>
      </w:r>
    </w:p>
    <w:p w:rsidR="00126AC1" w:rsidRPr="00302A9A" w:rsidRDefault="00126AC1" w:rsidP="00623FA0">
      <w:pPr>
        <w:shd w:val="clear" w:color="auto" w:fill="FFFFFF"/>
        <w:spacing w:after="0" w:line="240" w:lineRule="auto"/>
        <w:jc w:val="both"/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</w:pPr>
    </w:p>
    <w:p w:rsidR="00126AC1" w:rsidRPr="00302A9A" w:rsidRDefault="00126AC1" w:rsidP="00623FA0">
      <w:pPr>
        <w:shd w:val="clear" w:color="auto" w:fill="FFFFFF"/>
        <w:spacing w:after="0" w:line="240" w:lineRule="auto"/>
        <w:jc w:val="both"/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</w:pPr>
      <w:r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>„</w:t>
      </w:r>
      <w:r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საქართველოში</w:t>
      </w:r>
      <w:r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="00B77FF3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მედიკამენტებზე</w:t>
      </w:r>
      <w:r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ეროვნული</w:t>
      </w:r>
      <w:r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დანახარჯი</w:t>
      </w:r>
      <w:r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წლიდან</w:t>
      </w:r>
      <w:r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წლამდე</w:t>
      </w:r>
      <w:r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საერთო</w:t>
      </w:r>
      <w:r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ჯანდაცვის</w:t>
      </w:r>
      <w:r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დანახარჯის</w:t>
      </w:r>
      <w:r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40-50%-</w:t>
      </w:r>
      <w:r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ს</w:t>
      </w:r>
      <w:r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შეადგენს</w:t>
      </w:r>
      <w:r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, </w:t>
      </w:r>
      <w:r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რაც</w:t>
      </w:r>
      <w:r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ყველაზე</w:t>
      </w:r>
      <w:r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მაღალი</w:t>
      </w:r>
      <w:r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მაჩვენებელია</w:t>
      </w:r>
      <w:r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ევროპაში</w:t>
      </w:r>
      <w:r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და</w:t>
      </w:r>
      <w:r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ცხადია</w:t>
      </w:r>
      <w:r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, </w:t>
      </w:r>
      <w:r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დიდი</w:t>
      </w:r>
      <w:r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ტვირთია</w:t>
      </w:r>
      <w:r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მოსახლეობისთვის</w:t>
      </w:r>
      <w:r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. </w:t>
      </w:r>
    </w:p>
    <w:p w:rsidR="00126AC1" w:rsidRPr="00302A9A" w:rsidRDefault="00126AC1" w:rsidP="00623FA0">
      <w:pPr>
        <w:shd w:val="clear" w:color="auto" w:fill="FFFFFF"/>
        <w:spacing w:after="0" w:line="240" w:lineRule="auto"/>
        <w:jc w:val="both"/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</w:pPr>
    </w:p>
    <w:p w:rsidR="00126AC1" w:rsidRPr="00302A9A" w:rsidRDefault="00623FA0" w:rsidP="00623FA0">
      <w:pPr>
        <w:shd w:val="clear" w:color="auto" w:fill="FFFFFF"/>
        <w:spacing w:after="0" w:line="240" w:lineRule="auto"/>
        <w:jc w:val="both"/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</w:pPr>
      <w:r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„</w:t>
      </w:r>
      <w:proofErr w:type="spellStart"/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</w:rPr>
        <w:t>მთავრობის</w:t>
      </w:r>
      <w:proofErr w:type="spellEnd"/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</w:rPr>
        <w:t xml:space="preserve"> </w:t>
      </w:r>
      <w:proofErr w:type="spellStart"/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</w:rPr>
        <w:t>ბოლოდროი</w:t>
      </w:r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ნდელ</w:t>
      </w:r>
      <w:proofErr w:type="spellEnd"/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proofErr w:type="spellStart"/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</w:rPr>
        <w:t>ინიციატივებს</w:t>
      </w:r>
      <w:proofErr w:type="spellEnd"/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, </w:t>
      </w:r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რომელიც</w:t>
      </w:r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</w:rPr>
        <w:t xml:space="preserve"> </w:t>
      </w:r>
      <w:proofErr w:type="spellStart"/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</w:rPr>
        <w:t>მედიკამენტების</w:t>
      </w:r>
      <w:proofErr w:type="spellEnd"/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</w:rPr>
        <w:t xml:space="preserve"> </w:t>
      </w:r>
      <w:proofErr w:type="spellStart"/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</w:rPr>
        <w:t>მოხმარების</w:t>
      </w:r>
      <w:proofErr w:type="spellEnd"/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</w:rPr>
        <w:t xml:space="preserve"> </w:t>
      </w:r>
      <w:proofErr w:type="spellStart"/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</w:rPr>
        <w:t>ეფექტურობის</w:t>
      </w:r>
      <w:proofErr w:type="spellEnd"/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</w:rPr>
        <w:t xml:space="preserve"> </w:t>
      </w:r>
      <w:proofErr w:type="spellStart"/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</w:rPr>
        <w:t>გაზრდისა</w:t>
      </w:r>
      <w:proofErr w:type="spellEnd"/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</w:rPr>
        <w:t xml:space="preserve"> </w:t>
      </w:r>
      <w:proofErr w:type="spellStart"/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</w:rPr>
        <w:t>და</w:t>
      </w:r>
      <w:proofErr w:type="spellEnd"/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</w:rPr>
        <w:t xml:space="preserve"> </w:t>
      </w:r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ხშირად</w:t>
      </w:r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proofErr w:type="spellStart"/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</w:rPr>
        <w:t>მოხმარებად</w:t>
      </w:r>
      <w:proofErr w:type="spellEnd"/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</w:rPr>
        <w:t xml:space="preserve"> </w:t>
      </w:r>
      <w:proofErr w:type="spellStart"/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</w:rPr>
        <w:t>მედიკამენტებზე</w:t>
      </w:r>
      <w:proofErr w:type="spellEnd"/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</w:rPr>
        <w:t xml:space="preserve"> </w:t>
      </w:r>
      <w:proofErr w:type="spellStart"/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</w:rPr>
        <w:t>ფასის</w:t>
      </w:r>
      <w:proofErr w:type="spellEnd"/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</w:rPr>
        <w:t xml:space="preserve"> </w:t>
      </w:r>
      <w:proofErr w:type="spellStart"/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</w:rPr>
        <w:t>დაწევისკენაა</w:t>
      </w:r>
      <w:proofErr w:type="spellEnd"/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</w:rPr>
        <w:t xml:space="preserve"> </w:t>
      </w:r>
      <w:proofErr w:type="spellStart"/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</w:rPr>
        <w:t>მიმართ</w:t>
      </w:r>
      <w:proofErr w:type="spellEnd"/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უ</w:t>
      </w:r>
      <w:proofErr w:type="spellStart"/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</w:rPr>
        <w:t>ლი</w:t>
      </w:r>
      <w:proofErr w:type="spellEnd"/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</w:rPr>
        <w:t xml:space="preserve">, </w:t>
      </w:r>
      <w:proofErr w:type="spellStart"/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</w:rPr>
        <w:t>მივესალმებით</w:t>
      </w:r>
      <w:proofErr w:type="spellEnd"/>
      <w:r w:rsidR="00B77FF3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</w:rPr>
        <w:t>.</w:t>
      </w:r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თუმცა</w:t>
      </w:r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="00B77FF3" w:rsidRPr="00302A9A">
        <w:rPr>
          <w:rFonts w:ascii="Sylfaen" w:eastAsia="Times New Roman" w:hAnsi="Sylfaen" w:cs="Calibri"/>
          <w:i/>
          <w:color w:val="1F3864" w:themeColor="accent5" w:themeShade="80"/>
          <w:sz w:val="24"/>
          <w:szCs w:val="24"/>
          <w:lang w:val="ka-GE"/>
        </w:rPr>
        <w:t xml:space="preserve">ვთვლით რომ </w:t>
      </w:r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ეს</w:t>
      </w:r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არაა</w:t>
      </w:r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საკმარისი</w:t>
      </w:r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</w:rPr>
        <w:t xml:space="preserve">- </w:t>
      </w:r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პრობლემა</w:t>
      </w:r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გაცილებით</w:t>
      </w:r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დიდია</w:t>
      </w:r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და</w:t>
      </w:r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მოსახლეობის</w:t>
      </w:r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ყველა</w:t>
      </w:r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ფენას</w:t>
      </w:r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მოიცავს</w:t>
      </w:r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და</w:t>
      </w:r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შესაბამისად</w:t>
      </w:r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, </w:t>
      </w:r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საკითხი</w:t>
      </w:r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სტრატეგიულ</w:t>
      </w:r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გადაწყვეტას</w:t>
      </w:r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 xml:space="preserve"> </w:t>
      </w:r>
      <w:r w:rsidR="00126AC1" w:rsidRPr="00302A9A">
        <w:rPr>
          <w:rFonts w:ascii="Sylfaen" w:eastAsia="Times New Roman" w:hAnsi="Sylfaen" w:cs="Sylfaen"/>
          <w:i/>
          <w:color w:val="1F3864" w:themeColor="accent5" w:themeShade="80"/>
          <w:sz w:val="24"/>
          <w:szCs w:val="24"/>
          <w:lang w:val="ka-GE"/>
        </w:rPr>
        <w:t>მოითხოვს</w:t>
      </w:r>
      <w:r w:rsidR="00126AC1" w:rsidRPr="00302A9A">
        <w:rPr>
          <w:rFonts w:ascii="AcadNusx" w:eastAsia="Times New Roman" w:hAnsi="AcadNusx" w:cs="Calibri"/>
          <w:i/>
          <w:color w:val="1F3864" w:themeColor="accent5" w:themeShade="80"/>
          <w:sz w:val="24"/>
          <w:szCs w:val="24"/>
          <w:lang w:val="ka-GE"/>
        </w:rPr>
        <w:t>.“</w:t>
      </w:r>
      <w:r w:rsidR="00126AC1"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="00126AC1"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- </w:t>
      </w:r>
      <w:r w:rsidR="00126AC1"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აცხადებს</w:t>
      </w:r>
      <w:r w:rsidR="00126AC1"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 </w:t>
      </w:r>
      <w:r w:rsidR="00126AC1"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სადაზღვევო</w:t>
      </w:r>
      <w:r w:rsidR="00126AC1"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 </w:t>
      </w:r>
      <w:r w:rsidR="00126AC1"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ასოციაციის</w:t>
      </w:r>
      <w:r w:rsidR="00126AC1"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 </w:t>
      </w:r>
      <w:r w:rsidR="00B77FF3"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გამგეობის</w:t>
      </w:r>
      <w:r w:rsidR="00126AC1"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 </w:t>
      </w:r>
      <w:r w:rsidR="00126AC1"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თავმჯდომარე</w:t>
      </w:r>
      <w:r w:rsidR="00126AC1"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, </w:t>
      </w:r>
      <w:r w:rsidR="00126AC1"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დევი</w:t>
      </w:r>
      <w:r w:rsidR="00126AC1"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 </w:t>
      </w:r>
      <w:r w:rsidR="00126AC1"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ხეჩინაშვილი</w:t>
      </w:r>
      <w:r w:rsidR="00126AC1"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>.</w:t>
      </w:r>
      <w:r w:rsidR="00126AC1"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</w:p>
    <w:p w:rsidR="00126AC1" w:rsidRPr="00302A9A" w:rsidRDefault="00126AC1" w:rsidP="00623FA0">
      <w:pPr>
        <w:shd w:val="clear" w:color="auto" w:fill="FFFFFF"/>
        <w:spacing w:after="0" w:line="240" w:lineRule="auto"/>
        <w:jc w:val="both"/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</w:pPr>
    </w:p>
    <w:p w:rsidR="00126AC1" w:rsidRPr="00302A9A" w:rsidRDefault="00126AC1" w:rsidP="00623FA0">
      <w:pPr>
        <w:shd w:val="clear" w:color="auto" w:fill="FFFFFF"/>
        <w:spacing w:after="0" w:line="240" w:lineRule="auto"/>
        <w:jc w:val="both"/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</w:pPr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სადაზღვევო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ინდუსტრიის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წარმომადგენლებს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მიაჩნიათ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, </w:t>
      </w:r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რომ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წამლებზე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დანახარჯების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 </w:t>
      </w:r>
      <w:r w:rsidR="00B77FF3" w:rsidRPr="00302A9A">
        <w:rPr>
          <w:rFonts w:ascii="Sylfaen" w:eastAsia="Times New Roman" w:hAnsi="Sylfaen" w:cs="Calibri"/>
          <w:b/>
          <w:color w:val="1F3864" w:themeColor="accent5" w:themeShade="80"/>
          <w:sz w:val="24"/>
          <w:szCs w:val="24"/>
          <w:lang w:val="ka-GE"/>
        </w:rPr>
        <w:t xml:space="preserve">სისტემური </w:t>
      </w:r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შემცირება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შესაძლებელია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მხოლოდ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იმ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შემთხვევაში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, </w:t>
      </w:r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თუ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ჯიბიდან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 </w:t>
      </w:r>
      <w:r w:rsidR="00B77FF3"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გადახდები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დაფინანსების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ინსტიტუციურ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სქემებში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გადაინაცვლებს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. </w:t>
      </w:r>
    </w:p>
    <w:p w:rsidR="00126AC1" w:rsidRPr="00302A9A" w:rsidRDefault="00126AC1" w:rsidP="00623FA0">
      <w:pPr>
        <w:shd w:val="clear" w:color="auto" w:fill="FFFFFF"/>
        <w:spacing w:after="0" w:line="240" w:lineRule="auto"/>
        <w:jc w:val="both"/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</w:pPr>
    </w:p>
    <w:p w:rsidR="00126AC1" w:rsidRPr="00302A9A" w:rsidRDefault="00126AC1" w:rsidP="00623FA0">
      <w:pPr>
        <w:shd w:val="clear" w:color="auto" w:fill="FFFFFF"/>
        <w:spacing w:after="0" w:line="240" w:lineRule="auto"/>
        <w:jc w:val="both"/>
        <w:rPr>
          <w:rFonts w:ascii="AcadNusx" w:eastAsia="Times New Roman" w:hAnsi="AcadNusx" w:cs="Segoe UI"/>
          <w:color w:val="1F3864" w:themeColor="accent5" w:themeShade="80"/>
          <w:sz w:val="24"/>
          <w:szCs w:val="24"/>
          <w:lang w:val="ka-GE"/>
        </w:rPr>
      </w:pP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lastRenderedPageBreak/>
        <w:t>მედიკამენტებზე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დანახარჯის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მნიშვნელოვანი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წილი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წამლის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="00B77FF3"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არა</w:t>
      </w:r>
      <w:proofErr w:type="spellEnd"/>
      <w:r w:rsidR="00B77FF3"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ეფექტური</w:t>
      </w:r>
      <w:r w:rsidR="00F65C11"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,</w:t>
      </w:r>
      <w:r w:rsidR="00B77FF3"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 xml:space="preserve"> მტკ</w:t>
      </w:r>
      <w:r w:rsidR="00F65C11"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იცებითი მედიცინის სტანდარტების (</w:t>
      </w:r>
      <w:proofErr w:type="spellStart"/>
      <w:r w:rsidR="00F65C11"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გაიდლაინი</w:t>
      </w:r>
      <w:proofErr w:type="spellEnd"/>
      <w:r w:rsidR="00F65C11"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) დარღვევით</w:t>
      </w:r>
      <w:r w:rsidR="00623FA0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მოხმარებით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არის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გამოწვეული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.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ამის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მიზეზი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ნაწილობრივ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თვითმკურნალობაა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>,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თუმცა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მთავარი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მიზეზი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r w:rsidR="00B77FF3"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 xml:space="preserve">არამიზნობრივი </w:t>
      </w:r>
      <w:r w:rsidR="00F65C11"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და ხშირად ანგარებიანი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დანიშნულებებია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,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რომელიც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ჯიბიდან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გადახდის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პირობებში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r w:rsidR="00F65C11" w:rsidRPr="00302A9A">
        <w:rPr>
          <w:rFonts w:ascii="Sylfaen" w:eastAsia="Times New Roman" w:hAnsi="Sylfaen" w:cs="Calibri"/>
          <w:color w:val="1F3864" w:themeColor="accent5" w:themeShade="80"/>
          <w:sz w:val="24"/>
          <w:szCs w:val="24"/>
          <w:lang w:val="ka-GE"/>
        </w:rPr>
        <w:t xml:space="preserve">პრაქტიკულად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უკონტროლო</w:t>
      </w:r>
      <w:proofErr w:type="spellEnd"/>
      <w:r w:rsidR="00F65C11"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ა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.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დ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აფინანსების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ინსტიტუციური</w:t>
      </w:r>
      <w:proofErr w:type="spellEnd"/>
      <w:r w:rsidR="00623FA0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 xml:space="preserve"> </w:t>
      </w:r>
      <w:r w:rsidR="00F65C11"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 xml:space="preserve">(სადაზღვევო)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სქემები</w:t>
      </w:r>
      <w:proofErr w:type="spellEnd"/>
      <w:r w:rsidR="00F65C11"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იძლევა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საშუალებას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>,</w:t>
      </w:r>
      <w:r w:rsidR="00623FA0">
        <w:rPr>
          <w:rFonts w:ascii="Sylfaen" w:eastAsia="Times New Roman" w:hAnsi="Sylfaen" w:cs="Calibri"/>
          <w:color w:val="1F3864" w:themeColor="accent5" w:themeShade="80"/>
          <w:sz w:val="24"/>
          <w:szCs w:val="24"/>
          <w:lang w:val="ka-GE"/>
        </w:rPr>
        <w:t xml:space="preserve"> </w:t>
      </w:r>
      <w:proofErr w:type="spellStart"/>
      <w:r w:rsidR="00F65C11" w:rsidRPr="00302A9A">
        <w:rPr>
          <w:rFonts w:ascii="Sylfaen" w:eastAsia="Times New Roman" w:hAnsi="Sylfaen" w:cs="Calibri"/>
          <w:color w:val="1F3864" w:themeColor="accent5" w:themeShade="80"/>
          <w:sz w:val="24"/>
          <w:szCs w:val="24"/>
          <w:lang w:val="ka-GE"/>
        </w:rPr>
        <w:t>შემთვევის</w:t>
      </w:r>
      <w:proofErr w:type="spellEnd"/>
      <w:r w:rsidR="00F65C11" w:rsidRPr="00302A9A">
        <w:rPr>
          <w:rFonts w:ascii="Sylfaen" w:eastAsia="Times New Roman" w:hAnsi="Sylfaen" w:cs="Calibri"/>
          <w:color w:val="1F3864" w:themeColor="accent5" w:themeShade="80"/>
          <w:sz w:val="24"/>
          <w:szCs w:val="24"/>
          <w:lang w:val="ka-GE"/>
        </w:rPr>
        <w:t xml:space="preserve"> მართვის ტექნოლოგიის მეშვეობით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გაკონტროლდეს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ექიმის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დანიშნულება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, </w:t>
      </w:r>
      <w:r w:rsidR="00F65C11" w:rsidRPr="00302A9A">
        <w:rPr>
          <w:rFonts w:ascii="Sylfaen" w:eastAsia="Times New Roman" w:hAnsi="Sylfaen" w:cs="Calibri"/>
          <w:color w:val="1F3864" w:themeColor="accent5" w:themeShade="80"/>
          <w:sz w:val="24"/>
          <w:szCs w:val="24"/>
          <w:lang w:val="ka-GE"/>
        </w:rPr>
        <w:t>რათა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მაქსიმალურად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დაცული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იყოს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გაიდნაილი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და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არ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r w:rsidR="00F65C11" w:rsidRPr="00302A9A">
        <w:rPr>
          <w:rFonts w:ascii="Sylfaen" w:eastAsia="Times New Roman" w:hAnsi="Sylfaen" w:cs="Calibri"/>
          <w:color w:val="1F3864" w:themeColor="accent5" w:themeShade="80"/>
          <w:sz w:val="24"/>
          <w:szCs w:val="24"/>
          <w:lang w:val="ka-GE"/>
        </w:rPr>
        <w:t xml:space="preserve">მოხდეს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უსარგებლო</w:t>
      </w:r>
      <w:proofErr w:type="spellEnd"/>
      <w:r w:rsidR="00F65C11"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 xml:space="preserve"> და შეუსატყვისი </w:t>
      </w:r>
      <w:proofErr w:type="spellStart"/>
      <w:r w:rsidR="00F65C11"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მედიკამენ</w:t>
      </w:r>
      <w:proofErr w:type="spellEnd"/>
      <w:r w:rsidR="00F65C11"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ების დანიშვნა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. </w:t>
      </w:r>
    </w:p>
    <w:p w:rsidR="00126AC1" w:rsidRPr="00302A9A" w:rsidRDefault="00126AC1" w:rsidP="00623FA0">
      <w:pPr>
        <w:shd w:val="clear" w:color="auto" w:fill="FFFFFF"/>
        <w:spacing w:after="0" w:line="240" w:lineRule="auto"/>
        <w:jc w:val="both"/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</w:pPr>
    </w:p>
    <w:p w:rsidR="00126AC1" w:rsidRPr="00302A9A" w:rsidRDefault="00126AC1" w:rsidP="00623FA0">
      <w:pPr>
        <w:jc w:val="both"/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</w:pP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კერძო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სადაზღვევო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ინდუსტრიის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სტატისტიკით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,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წამალზე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დანახარჯი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ერთ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დაზღვეულზე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წელიწადში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საშუალოდ</w:t>
      </w:r>
      <w:proofErr w:type="spellEnd"/>
      <w:r w:rsidRPr="00302A9A">
        <w:rPr>
          <w:rFonts w:ascii="AcadNusx" w:eastAsia="Times New Roman" w:hAnsi="AcadNusx" w:cs="AcadNusx"/>
          <w:b/>
          <w:color w:val="1F3864" w:themeColor="accent5" w:themeShade="80"/>
          <w:sz w:val="24"/>
          <w:szCs w:val="24"/>
        </w:rPr>
        <w:t> 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>60</w:t>
      </w:r>
      <w:r w:rsidR="004D2BBB">
        <w:rPr>
          <w:rFonts w:ascii="Sylfaen" w:eastAsia="Times New Roman" w:hAnsi="Sylfaen" w:cs="Calibri"/>
          <w:b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>-</w:t>
      </w:r>
      <w:r w:rsidR="004D2BBB">
        <w:rPr>
          <w:rFonts w:ascii="Sylfaen" w:eastAsia="Times New Roman" w:hAnsi="Sylfaen" w:cs="Calibri"/>
          <w:b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70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ლარს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არ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აღემატება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>,</w:t>
      </w:r>
      <w:r w:rsidRPr="00302A9A">
        <w:rPr>
          <w:rFonts w:ascii="AcadNusx" w:eastAsia="Times New Roman" w:hAnsi="AcadNusx" w:cs="AcadNusx"/>
          <w:b/>
          <w:color w:val="1F3864" w:themeColor="accent5" w:themeShade="80"/>
          <w:sz w:val="24"/>
          <w:szCs w:val="24"/>
        </w:rPr>
        <w:t> </w:t>
      </w:r>
      <w:proofErr w:type="spellStart"/>
      <w:proofErr w:type="gram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რაც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r w:rsidRPr="00302A9A">
        <w:rPr>
          <w:rFonts w:ascii="AcadNusx" w:eastAsia="Times New Roman" w:hAnsi="AcadNusx" w:cs="AcadNusx"/>
          <w:b/>
          <w:color w:val="1F3864" w:themeColor="accent5" w:themeShade="80"/>
          <w:sz w:val="24"/>
          <w:szCs w:val="24"/>
        </w:rPr>
        <w:t> 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ეროვნულ</w:t>
      </w:r>
      <w:proofErr w:type="spellEnd"/>
      <w:proofErr w:type="gram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დანახარჯზე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სამჯერ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ნაკლებია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.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ეს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შედეგია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უპირველეს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ყოვლისა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იმისა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, </w:t>
      </w:r>
      <w:proofErr w:type="spellStart"/>
      <w:proofErr w:type="gram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რომ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r w:rsidRPr="00302A9A">
        <w:rPr>
          <w:rFonts w:ascii="AcadNusx" w:eastAsia="Times New Roman" w:hAnsi="AcadNusx" w:cs="AcadNusx"/>
          <w:color w:val="1F3864" w:themeColor="accent5" w:themeShade="80"/>
          <w:sz w:val="24"/>
          <w:szCs w:val="24"/>
        </w:rPr>
        <w:t> 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კონტროლდება</w:t>
      </w:r>
      <w:proofErr w:type="spellEnd"/>
      <w:proofErr w:type="gram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დანიშნულებების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შესაბამისობა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გაიდლაინებთან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,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დანერგილია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ხარჯთეფექტური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სქემები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>.</w:t>
      </w:r>
    </w:p>
    <w:p w:rsidR="00302A9A" w:rsidRPr="00302A9A" w:rsidRDefault="00126AC1" w:rsidP="00623FA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color w:val="1F3864" w:themeColor="accent5" w:themeShade="80"/>
          <w:sz w:val="24"/>
          <w:szCs w:val="24"/>
          <w:lang w:val="ka-GE"/>
        </w:rPr>
      </w:pP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მაშინ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როდესაც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საერთო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ეროვნული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მაჩვენებლით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ერთ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ადამიანზე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წამლის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ხარჯი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- 240</w:t>
      </w:r>
      <w:r w:rsidRPr="00302A9A">
        <w:rPr>
          <w:rFonts w:ascii="AcadNusx" w:eastAsia="Times New Roman" w:hAnsi="AcadNusx" w:cs="AcadNusx"/>
          <w:color w:val="1F3864" w:themeColor="accent5" w:themeShade="80"/>
          <w:sz w:val="24"/>
          <w:szCs w:val="24"/>
        </w:rPr>
        <w:t> 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ლარზე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მეტია</w:t>
      </w:r>
      <w:proofErr w:type="spellEnd"/>
      <w:r w:rsidR="00F65C11"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>,</w:t>
      </w:r>
      <w:r w:rsidR="00F65C11" w:rsidRPr="00302A9A">
        <w:rPr>
          <w:rFonts w:ascii="Sylfaen" w:eastAsia="Times New Roman" w:hAnsi="Sylfaen" w:cs="Calibri"/>
          <w:color w:val="1F3864" w:themeColor="accent5" w:themeShade="80"/>
          <w:sz w:val="24"/>
          <w:szCs w:val="24"/>
          <w:lang w:val="ka-GE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კერძო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სადაზღვევო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სქემაში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ჩართული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ადამიანი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არამხოლოდ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ნაკლებს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ხარჯავს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,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არამედ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მედიკამენტებს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გაცილებით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უფრო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სწორად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და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ეფექტურად</w:t>
      </w:r>
      <w:proofErr w:type="spellEnd"/>
      <w:r w:rsidRPr="00302A9A">
        <w:rPr>
          <w:rFonts w:ascii="AcadNusx" w:eastAsia="Times New Roman" w:hAnsi="AcadNusx" w:cs="AcadNusx"/>
          <w:color w:val="1F3864" w:themeColor="accent5" w:themeShade="80"/>
          <w:sz w:val="24"/>
          <w:szCs w:val="24"/>
        </w:rPr>
        <w:t> 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მოიხმარს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>.</w:t>
      </w:r>
    </w:p>
    <w:p w:rsidR="00302A9A" w:rsidRPr="00302A9A" w:rsidRDefault="00302A9A" w:rsidP="00623FA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color w:val="1F3864" w:themeColor="accent5" w:themeShade="80"/>
          <w:sz w:val="24"/>
          <w:szCs w:val="24"/>
          <w:lang w:val="ka-GE"/>
        </w:rPr>
      </w:pPr>
    </w:p>
    <w:p w:rsidR="00302A9A" w:rsidRPr="00302A9A" w:rsidRDefault="00302A9A" w:rsidP="00623FA0">
      <w:pPr>
        <w:shd w:val="clear" w:color="auto" w:fill="FFFFFF"/>
        <w:spacing w:after="0" w:line="240" w:lineRule="auto"/>
        <w:jc w:val="both"/>
        <w:rPr>
          <w:rFonts w:ascii="AcadNusx" w:eastAsia="Times New Roman" w:hAnsi="AcadNusx" w:cs="Segoe UI"/>
          <w:color w:val="1F3864" w:themeColor="accent5" w:themeShade="80"/>
          <w:sz w:val="24"/>
          <w:szCs w:val="24"/>
        </w:rPr>
      </w:pP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დღეს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საყოველთაო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ჯანდაცვის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პროგრამა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ზღუდავს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ე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>.</w:t>
      </w:r>
      <w:r w:rsidR="00623FA0">
        <w:rPr>
          <w:rFonts w:ascii="Sylfaen" w:eastAsia="Times New Roman" w:hAnsi="Sylfaen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წ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.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დაშენებული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პროდუქტების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მიწოდებას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მოსახლეობის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r w:rsidRPr="00302A9A">
        <w:rPr>
          <w:rFonts w:ascii="AcadNusx" w:eastAsia="Times New Roman" w:hAnsi="AcadNusx" w:cs="AcadNusx"/>
          <w:color w:val="1F3864" w:themeColor="accent5" w:themeShade="80"/>
          <w:sz w:val="24"/>
          <w:szCs w:val="24"/>
        </w:rPr>
        <w:t> 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40% -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ისათვის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. </w:t>
      </w:r>
      <w:r w:rsidRPr="00302A9A">
        <w:rPr>
          <w:rFonts w:ascii="AcadNusx" w:eastAsia="Times New Roman" w:hAnsi="AcadNusx" w:cs="AcadNusx"/>
          <w:color w:val="1F3864" w:themeColor="accent5" w:themeShade="80"/>
          <w:sz w:val="24"/>
          <w:szCs w:val="24"/>
        </w:rPr>
        <w:t> 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ეს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კი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1,5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მილიონი</w:t>
      </w:r>
      <w:proofErr w:type="spellEnd"/>
      <w:r w:rsidRPr="00302A9A">
        <w:rPr>
          <w:rFonts w:ascii="AcadNusx" w:eastAsia="Times New Roman" w:hAnsi="AcadNusx" w:cs="AcadNusx"/>
          <w:color w:val="1F3864" w:themeColor="accent5" w:themeShade="80"/>
          <w:sz w:val="24"/>
          <w:szCs w:val="24"/>
        </w:rPr>
        <w:t> 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ადამიანია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.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შესაბამისად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,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ამ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ადამიანებს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არ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აქვს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საშუალება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შეიმსუბუქონ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 xml:space="preserve">მედიკამენტებზე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დანახარჯი</w:t>
      </w:r>
      <w:proofErr w:type="spellEnd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 xml:space="preserve">ს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თვირთი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კერძო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დაზღვევის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დახმარებით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>.</w:t>
      </w:r>
    </w:p>
    <w:p w:rsidR="00623FA0" w:rsidRDefault="00623FA0" w:rsidP="00623FA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</w:pPr>
    </w:p>
    <w:p w:rsidR="00126AC1" w:rsidRPr="00302A9A" w:rsidRDefault="00126AC1" w:rsidP="00623FA0">
      <w:pPr>
        <w:shd w:val="clear" w:color="auto" w:fill="FFFFFF"/>
        <w:spacing w:after="0" w:line="240" w:lineRule="auto"/>
        <w:jc w:val="both"/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</w:pP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პირველ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ეტაპზე</w:t>
      </w:r>
      <w:proofErr w:type="spellEnd"/>
      <w:r w:rsidR="00302A9A"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 xml:space="preserve">, </w:t>
      </w:r>
      <w:r w:rsidR="00302A9A"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u w:val="single"/>
          <w:lang w:val="ka-GE"/>
        </w:rPr>
        <w:t>მთავრობის მ</w:t>
      </w:r>
      <w:r w:rsidR="004D2BBB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u w:val="single"/>
          <w:lang w:val="ka-GE"/>
        </w:rPr>
        <w:t xml:space="preserve">იერ ხსენებული შეზღუდვის მოხსნის </w:t>
      </w:r>
      <w:proofErr w:type="gramStart"/>
      <w:r w:rsidR="00302A9A"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u w:val="single"/>
          <w:lang w:val="ka-GE"/>
        </w:rPr>
        <w:t>შემთხვევაში,</w:t>
      </w:r>
      <w:r w:rsidR="00302A9A"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 xml:space="preserve"> </w:t>
      </w:r>
      <w:r w:rsidR="00623FA0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სადაზღვევო</w:t>
      </w:r>
      <w:proofErr w:type="spellEnd"/>
      <w:proofErr w:type="gram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ინდუსტრია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მზადაა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შესთავაზოს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საყოველთაო</w:t>
      </w:r>
      <w:proofErr w:type="spellEnd"/>
      <w:r w:rsidR="004D2BBB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ჯანდაცვის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პროგრამის</w:t>
      </w:r>
      <w:proofErr w:type="spellEnd"/>
      <w:r w:rsidRPr="00302A9A">
        <w:rPr>
          <w:rFonts w:ascii="AcadNusx" w:eastAsia="Times New Roman" w:hAnsi="AcadNusx" w:cs="AcadNusx"/>
          <w:b/>
          <w:color w:val="1F3864" w:themeColor="accent5" w:themeShade="80"/>
          <w:sz w:val="24"/>
          <w:szCs w:val="24"/>
        </w:rPr>
        <w:t> </w:t>
      </w:r>
      <w:proofErr w:type="spellStart"/>
      <w:r w:rsidRPr="00302A9A">
        <w:rPr>
          <w:rFonts w:ascii="Sylfaen" w:eastAsia="Times New Roman" w:hAnsi="Sylfaen" w:cs="Sylfaen"/>
          <w:b/>
          <w:bCs/>
          <w:color w:val="1F3864" w:themeColor="accent5" w:themeShade="80"/>
          <w:sz w:val="24"/>
          <w:szCs w:val="24"/>
          <w:u w:val="single"/>
        </w:rPr>
        <w:t>ყველა</w:t>
      </w:r>
      <w:proofErr w:type="spellEnd"/>
      <w:r w:rsidRPr="00302A9A">
        <w:rPr>
          <w:rFonts w:ascii="AcadNusx" w:eastAsia="Times New Roman" w:hAnsi="AcadNusx" w:cs="AcadNusx"/>
          <w:b/>
          <w:bCs/>
          <w:color w:val="1F3864" w:themeColor="accent5" w:themeShade="80"/>
          <w:sz w:val="24"/>
          <w:szCs w:val="24"/>
          <w:u w:val="single"/>
        </w:rPr>
        <w:t> 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ბენეფიციარს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შემავსებელი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>/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დაშენებული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პროდუქტები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r w:rsidRPr="00302A9A">
        <w:rPr>
          <w:rFonts w:ascii="AcadNusx" w:eastAsia="Times New Roman" w:hAnsi="AcadNusx" w:cs="AcadNusx"/>
          <w:b/>
          <w:color w:val="1F3864" w:themeColor="accent5" w:themeShade="80"/>
          <w:sz w:val="24"/>
          <w:szCs w:val="24"/>
        </w:rPr>
        <w:t> 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რომელიც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>:</w:t>
      </w:r>
    </w:p>
    <w:p w:rsidR="00126AC1" w:rsidRPr="00302A9A" w:rsidRDefault="00126AC1" w:rsidP="00623FA0">
      <w:pPr>
        <w:shd w:val="clear" w:color="auto" w:fill="FFFFFF"/>
        <w:spacing w:after="0" w:line="240" w:lineRule="auto"/>
        <w:jc w:val="both"/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</w:pPr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ა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)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დააფინანსებს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მედიკამენტებს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,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რაც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არ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იფარება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საყოველთაო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პროგრამით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; </w:t>
      </w:r>
    </w:p>
    <w:p w:rsidR="00126AC1" w:rsidRPr="00302A9A" w:rsidRDefault="00126AC1" w:rsidP="00623FA0">
      <w:pPr>
        <w:shd w:val="clear" w:color="auto" w:fill="FFFFFF"/>
        <w:spacing w:after="0" w:line="240" w:lineRule="auto"/>
        <w:jc w:val="both"/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</w:pPr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ბ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)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დააფინანსებს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ამბულატორი</w:t>
      </w:r>
      <w:proofErr w:type="spellEnd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ული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მომსახურებას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სრულყოფილად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,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მათ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შორის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მაღალტექნოლოგიური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კვლევებს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(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საყოველთაოთი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იფარება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მხოლოდ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საბაზისო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ამბულატორია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და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შეზღუდული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 </w:t>
      </w:r>
      <w:proofErr w:type="spellStart"/>
      <w:r w:rsidR="00623FA0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დიაგნოსტიკა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); </w:t>
      </w:r>
    </w:p>
    <w:p w:rsidR="00126AC1" w:rsidRPr="00302A9A" w:rsidRDefault="00126AC1" w:rsidP="00623FA0">
      <w:pPr>
        <w:shd w:val="clear" w:color="auto" w:fill="FFFFFF"/>
        <w:spacing w:after="0" w:line="240" w:lineRule="auto"/>
        <w:jc w:val="both"/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</w:pPr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გ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)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დააფინანსოს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ჰოსპიტალური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მომსახურება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სრულად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-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შეუვსოს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დანაკლისი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ბენეფიციარს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(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საყოველთაო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პროგრამა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მხოლოდ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ნაწილობრივ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ფარავს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ჰოსპიტალ</w:t>
      </w:r>
      <w:proofErr w:type="spellEnd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ურ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  <w:lang w:val="ka-GE"/>
        </w:rPr>
        <w:t xml:space="preserve"> </w:t>
      </w:r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  <w:lang w:val="ka-GE"/>
        </w:rPr>
        <w:t>მომსახურებას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); </w:t>
      </w:r>
    </w:p>
    <w:p w:rsidR="00126AC1" w:rsidRPr="00623FA0" w:rsidRDefault="00126AC1" w:rsidP="00623FA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"/>
          <w:b/>
          <w:color w:val="1F3864" w:themeColor="accent5" w:themeShade="80"/>
          <w:sz w:val="24"/>
          <w:szCs w:val="24"/>
          <w:lang w:val="ka-GE"/>
        </w:rPr>
      </w:pPr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დ</w:t>
      </w:r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)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დააფინანსოს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სტომატოლოგია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(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რაც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საერთოდ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არ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იფარება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საყოველთაო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b/>
          <w:color w:val="1F3864" w:themeColor="accent5" w:themeShade="80"/>
          <w:sz w:val="24"/>
          <w:szCs w:val="24"/>
        </w:rPr>
        <w:t>პროგრამით</w:t>
      </w:r>
      <w:proofErr w:type="spellEnd"/>
      <w:r w:rsidRPr="00302A9A">
        <w:rPr>
          <w:rFonts w:ascii="AcadNusx" w:eastAsia="Times New Roman" w:hAnsi="AcadNusx" w:cs="Calibri"/>
          <w:b/>
          <w:color w:val="1F3864" w:themeColor="accent5" w:themeShade="80"/>
          <w:sz w:val="24"/>
          <w:szCs w:val="24"/>
        </w:rPr>
        <w:t>)</w:t>
      </w:r>
      <w:r w:rsidR="00623FA0">
        <w:rPr>
          <w:rFonts w:ascii="Sylfaen" w:eastAsia="Times New Roman" w:hAnsi="Sylfaen" w:cs="Calibri"/>
          <w:b/>
          <w:color w:val="1F3864" w:themeColor="accent5" w:themeShade="80"/>
          <w:sz w:val="24"/>
          <w:szCs w:val="24"/>
          <w:lang w:val="ka-GE"/>
        </w:rPr>
        <w:t>.</w:t>
      </w:r>
    </w:p>
    <w:p w:rsidR="00126AC1" w:rsidRPr="00302A9A" w:rsidRDefault="00126AC1" w:rsidP="00623FA0">
      <w:pPr>
        <w:shd w:val="clear" w:color="auto" w:fill="FFFFFF"/>
        <w:spacing w:after="0" w:line="240" w:lineRule="auto"/>
        <w:jc w:val="both"/>
        <w:rPr>
          <w:rFonts w:ascii="AcadNusx" w:eastAsia="Times New Roman" w:hAnsi="AcadNusx" w:cs="Times New Roman"/>
          <w:color w:val="1F3864" w:themeColor="accent5" w:themeShade="80"/>
          <w:sz w:val="24"/>
          <w:szCs w:val="24"/>
        </w:rPr>
      </w:pPr>
    </w:p>
    <w:p w:rsidR="00126AC1" w:rsidRPr="00302A9A" w:rsidRDefault="00126AC1" w:rsidP="00623FA0">
      <w:pPr>
        <w:shd w:val="clear" w:color="auto" w:fill="FFFFFF"/>
        <w:spacing w:after="0" w:line="240" w:lineRule="auto"/>
        <w:jc w:val="both"/>
        <w:rPr>
          <w:rFonts w:ascii="AcadNusx" w:eastAsia="Times New Roman" w:hAnsi="AcadNusx" w:cs="Segoe UI"/>
          <w:color w:val="1F3864" w:themeColor="accent5" w:themeShade="80"/>
          <w:sz w:val="24"/>
          <w:szCs w:val="24"/>
          <w:lang w:val="ka-GE"/>
        </w:rPr>
      </w:pP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სადაზღვევო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მექანიზმების</w:t>
      </w:r>
      <w:proofErr w:type="spellEnd"/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ამოქმედებ</w:t>
      </w:r>
      <w:proofErr w:type="spellEnd"/>
      <w:r w:rsid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ა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r w:rsidR="00302A9A">
        <w:rPr>
          <w:rFonts w:ascii="Sylfaen" w:eastAsia="Times New Roman" w:hAnsi="Sylfaen" w:cs="Calibri"/>
          <w:color w:val="1F3864" w:themeColor="accent5" w:themeShade="80"/>
          <w:sz w:val="24"/>
          <w:szCs w:val="24"/>
          <w:lang w:val="ka-GE"/>
        </w:rPr>
        <w:t>მკვეთრად შეამცირებს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="00302A9A"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მედიკამენტებზე</w:t>
      </w:r>
      <w:proofErr w:type="spellEnd"/>
      <w:r w:rsid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 xml:space="preserve"> </w:t>
      </w:r>
      <w:proofErr w:type="spellStart"/>
      <w:r w:rsidR="00302A9A" w:rsidRP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ჯიბიდან</w:t>
      </w:r>
      <w:proofErr w:type="spellEnd"/>
      <w:r w:rsidR="00302A9A"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</w:rPr>
        <w:t xml:space="preserve"> </w:t>
      </w:r>
      <w:proofErr w:type="spellStart"/>
      <w:r w:rsidR="00302A9A">
        <w:rPr>
          <w:rFonts w:ascii="Sylfaen" w:eastAsia="Times New Roman" w:hAnsi="Sylfaen" w:cs="Sylfaen"/>
          <w:color w:val="1F3864" w:themeColor="accent5" w:themeShade="80"/>
          <w:sz w:val="24"/>
          <w:szCs w:val="24"/>
        </w:rPr>
        <w:t>გადახდებ</w:t>
      </w:r>
      <w:proofErr w:type="spellEnd"/>
      <w:r w:rsidR="00302A9A">
        <w:rPr>
          <w:rFonts w:ascii="Sylfaen" w:eastAsia="Times New Roman" w:hAnsi="Sylfaen" w:cs="Sylfaen"/>
          <w:color w:val="1F3864" w:themeColor="accent5" w:themeShade="80"/>
          <w:sz w:val="24"/>
          <w:szCs w:val="24"/>
          <w:lang w:val="ka-GE"/>
        </w:rPr>
        <w:t>ს</w:t>
      </w:r>
      <w:r w:rsidRPr="00302A9A">
        <w:rPr>
          <w:rFonts w:ascii="AcadNusx" w:eastAsia="Times New Roman" w:hAnsi="AcadNusx" w:cs="Calibri"/>
          <w:color w:val="1F3864" w:themeColor="accent5" w:themeShade="80"/>
          <w:sz w:val="24"/>
          <w:szCs w:val="24"/>
          <w:lang w:val="ka-GE"/>
        </w:rPr>
        <w:t xml:space="preserve">. </w:t>
      </w:r>
    </w:p>
    <w:p w:rsidR="00126AC1" w:rsidRPr="00126AC1" w:rsidRDefault="00126AC1" w:rsidP="00623FA0">
      <w:pPr>
        <w:jc w:val="both"/>
        <w:rPr>
          <w:rFonts w:ascii="AcadNusx" w:hAnsi="AcadNusx"/>
          <w:sz w:val="24"/>
          <w:szCs w:val="24"/>
        </w:rPr>
      </w:pPr>
    </w:p>
    <w:p w:rsidR="002E0C05" w:rsidRPr="00126AC1" w:rsidRDefault="002E0C05" w:rsidP="00623FA0">
      <w:pPr>
        <w:jc w:val="both"/>
        <w:rPr>
          <w:rFonts w:ascii="AcadNusx" w:hAnsi="AcadNusx"/>
        </w:rPr>
      </w:pPr>
    </w:p>
    <w:sectPr w:rsidR="002E0C05" w:rsidRPr="00126AC1" w:rsidSect="004D2BBB">
      <w:pgSz w:w="12240" w:h="15840"/>
      <w:pgMar w:top="284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A416B"/>
    <w:multiLevelType w:val="hybridMultilevel"/>
    <w:tmpl w:val="D9F2B2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C1"/>
    <w:rsid w:val="00126AC1"/>
    <w:rsid w:val="002E0C05"/>
    <w:rsid w:val="00302A9A"/>
    <w:rsid w:val="004D2BBB"/>
    <w:rsid w:val="005B70CC"/>
    <w:rsid w:val="00623FA0"/>
    <w:rsid w:val="0097793D"/>
    <w:rsid w:val="00B77FF3"/>
    <w:rsid w:val="00B914AD"/>
    <w:rsid w:val="00F6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E8985"/>
  <w15:docId w15:val="{EAA45FCF-6639-44F7-A13E-EB75E02B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2018-08-29T13:09:00Z</cp:lastPrinted>
  <dcterms:created xsi:type="dcterms:W3CDTF">2018-08-29T12:39:00Z</dcterms:created>
  <dcterms:modified xsi:type="dcterms:W3CDTF">2018-08-29T13:10:00Z</dcterms:modified>
</cp:coreProperties>
</file>